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4"/>
        <w:tblpPr w:leftFromText="180" w:rightFromText="180" w:horzAnchor="margin" w:tblpXSpec="center" w:tblpY="-726"/>
        <w:bidiVisual/>
        <w:tblW w:w="11008" w:type="dxa"/>
        <w:tblLayout w:type="fixed"/>
        <w:tblLook w:val="04A0"/>
      </w:tblPr>
      <w:tblGrid>
        <w:gridCol w:w="708"/>
        <w:gridCol w:w="7040"/>
        <w:gridCol w:w="1418"/>
        <w:gridCol w:w="1842"/>
      </w:tblGrid>
      <w:tr w:rsidR="00D030AF" w:rsidRPr="002251DE" w:rsidTr="002251DE">
        <w:trPr>
          <w:cnfStyle w:val="100000000000"/>
        </w:trPr>
        <w:tc>
          <w:tcPr>
            <w:cnfStyle w:val="001000000100"/>
            <w:tcW w:w="11008" w:type="dxa"/>
            <w:gridSpan w:val="4"/>
          </w:tcPr>
          <w:p w:rsidR="00D030AF" w:rsidRPr="002251DE" w:rsidRDefault="00D030AF" w:rsidP="00850BBF">
            <w:pPr>
              <w:tabs>
                <w:tab w:val="left" w:pos="6493"/>
              </w:tabs>
              <w:jc w:val="center"/>
              <w:rPr>
                <w:rFonts w:ascii="Arial" w:hAnsi="Arial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sz w:val="40"/>
                <w:szCs w:val="40"/>
                <w:rtl/>
              </w:rPr>
              <w:t xml:space="preserve">طرحهای تحقیقاتی </w:t>
            </w:r>
            <w:r w:rsidR="00850BBF" w:rsidRPr="002251DE">
              <w:rPr>
                <w:rFonts w:ascii="Arial" w:hAnsi="Arial" w:cs="B Nazanin" w:hint="cs"/>
                <w:color w:val="000000"/>
                <w:sz w:val="40"/>
                <w:szCs w:val="40"/>
                <w:rtl/>
              </w:rPr>
              <w:t>پایان یافته</w:t>
            </w:r>
            <w:r w:rsidRPr="002251DE">
              <w:rPr>
                <w:rFonts w:ascii="Arial" w:hAnsi="Arial" w:cs="B Nazanin" w:hint="cs"/>
                <w:color w:val="000000"/>
                <w:sz w:val="40"/>
                <w:szCs w:val="40"/>
                <w:rtl/>
              </w:rPr>
              <w:t xml:space="preserve"> 97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D030AF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2251DE">
              <w:rPr>
                <w:rFonts w:cs="B Nazanin" w:hint="cs"/>
                <w:rtl/>
              </w:rPr>
              <w:t>ردیف</w:t>
            </w:r>
          </w:p>
        </w:tc>
        <w:tc>
          <w:tcPr>
            <w:tcW w:w="7040" w:type="dxa"/>
          </w:tcPr>
          <w:p w:rsidR="00850BBF" w:rsidRPr="002251DE" w:rsidRDefault="00850BB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b/>
                <w:bCs/>
                <w:color w:val="000000"/>
                <w:rtl/>
              </w:rPr>
              <w:t>عنوان طرح</w:t>
            </w:r>
          </w:p>
        </w:tc>
        <w:tc>
          <w:tcPr>
            <w:tcW w:w="1418" w:type="dxa"/>
          </w:tcPr>
          <w:p w:rsidR="00850BBF" w:rsidRPr="002251DE" w:rsidRDefault="00850BB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1842" w:type="dxa"/>
          </w:tcPr>
          <w:p w:rsidR="00850BBF" w:rsidRPr="002251DE" w:rsidRDefault="00850BBF" w:rsidP="00D030AF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b/>
                <w:bCs/>
                <w:color w:val="000000"/>
                <w:rtl/>
              </w:rPr>
              <w:t>نام خانوادگی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تاثیر دوزهای مختلف رزوراترول بر ترکیب اسیدهای چرب اشباع و غیراشباع سرمی رتهای دیابتی نوع 2 القا شده با ساکارز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امیر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فتاحی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بررسي تاثير توام عصاره متانولی دارچین و ورزش هوازی بر استرس اکسیداتیو ناشی از آسيب ايسكمي-پرفيوژن مجدد ميوكارد رت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انیسه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جوادی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کنترل باکتری های پاتوژن و فسادزا در گوشت ران مرغ بوسیله پوشش وی پروتئین-آلژینات ترکیب شده با سیستم لاکتوپراکسیداز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رقیه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 xml:space="preserve"> مولائی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تاثیر سرکوب ژن </w:t>
            </w:r>
            <w:r w:rsidRPr="002251DE">
              <w:rPr>
                <w:rFonts w:ascii="Arial" w:hAnsi="Arial" w:cs="B Nazanin"/>
                <w:color w:val="000000"/>
              </w:rPr>
              <w:t>EZH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2 توسط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siRNA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اختصاصی بر بیان ژن های </w:t>
            </w:r>
            <w:r w:rsidRPr="002251DE">
              <w:rPr>
                <w:rFonts w:ascii="Arial" w:hAnsi="Arial" w:cs="B Nazanin"/>
                <w:color w:val="000000"/>
              </w:rPr>
              <w:t>PRAME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، </w:t>
            </w:r>
            <w:r w:rsidRPr="002251DE">
              <w:rPr>
                <w:rFonts w:ascii="Arial" w:hAnsi="Arial" w:cs="B Nazanin"/>
                <w:color w:val="000000"/>
              </w:rPr>
              <w:t>TRAIL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و گیرنده های آن در رده سلولی </w:t>
            </w:r>
            <w:r w:rsidRPr="002251DE">
              <w:rPr>
                <w:rFonts w:ascii="Arial" w:hAnsi="Arial" w:cs="B Nazanin"/>
                <w:color w:val="000000"/>
              </w:rPr>
              <w:t>MOLT-</w:t>
            </w:r>
            <w:r w:rsidRPr="002251DE">
              <w:rPr>
                <w:rFonts w:ascii="Arial" w:hAnsi="Arial" w:cs="B Nazanin"/>
                <w:color w:val="000000"/>
                <w:rtl/>
              </w:rPr>
              <w:t>4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 xml:space="preserve">عادل 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نعیمی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5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چالش ها و راهکارهای اجرای نظام پرداخت مبتنی بر عملکرد در طرح پزشک خانواده از دیدگاه پزشکان شاغل در طرح پزشک خانواده در سال 93 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فرید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غریبی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6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نانوذرات نقره  بر پایه بابونه: سنتز زیستی، مکانیسم تشکیل و مطالعه سازگاری زیستی آن در آزمایشگاه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 xml:space="preserve">مهدی 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دادش پور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7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وضعیت تفکیک در مبدا پسماندهای خانگی و رابطه آن با آگاهی، نگرش و عملکرد ساکنین شهر تبریز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 xml:space="preserve">فریبا 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خلیلی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8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بررسی اثر اسانس لاواندولا آنگوستیفولیا (اسطوخدوس) بر اختلال اسپرماتوژنز ناشی از کادمیوم در موش صحرائی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شهرام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امامی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9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بررسی تاثیر پارامترهای مختلف بر بهبود پیش بینی محلولیت آبی و اکتانولی داروها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شهرام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امامی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10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اثر کلسترول و کلسترول اکسیدشده بر میزان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CoQ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>10 بافت مغز و اختلال حافظه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شهرام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امامی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11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اثر سلولهای بنیادی مزانشیمال یا ترشحات آنها بر بیان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miRNA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155و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miRNA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>133</w:t>
            </w:r>
            <w:r w:rsidRPr="002251DE">
              <w:rPr>
                <w:rFonts w:ascii="Arial" w:hAnsi="Arial" w:cs="B Nazanin"/>
                <w:color w:val="000000"/>
              </w:rPr>
              <w:t>a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در بافت ریه در رتهای نر حساس شده با اوالبومین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 xml:space="preserve">مهدی 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احمدی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12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 اندازه</w:t>
            </w:r>
            <w:r w:rsidRPr="002251DE">
              <w:rPr>
                <w:rFonts w:ascii="Times New Roman" w:hAnsi="Times New Roman" w:cs="Times New Roman" w:hint="cs"/>
                <w:color w:val="000000"/>
                <w:rtl/>
              </w:rPr>
              <w:t>¬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گیری میزان پرتوهای فرابفنش کیهانی در شهر تبریز در طول سال 1395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رضا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ملک زاده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13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بررسی وضعیت اجرای سیاست های سلامت مدارس در حوزه ی دخانیات در مدارس مقاطع راهنمایی و دبیرستان شهر تبریز در سال 1395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 xml:space="preserve">حبیب  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جلیلیان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14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تاثیر پساآمادگی ایسکمیک بر میزان متابولیت های نیتریک اکساید و بیان ژن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Cx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43 و آریتمی های قلبی بدنبال آسیب رپرفیوژن در رتهای نر مبتلا به دیابت نوع دو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سعید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فیضی زاده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15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ارزیابی کیفیت خدمات آموزشی دانشجویان رشته مدیریت خدمات بهداشتی درمانی دانشگاه علوم پزشکی تبریز بر اساس مدل سرکوال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یلدا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موسی زاده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16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مقایسه کدهای اقدامات سیستم محاسبه ارزش نسبی( </w:t>
            </w:r>
            <w:r w:rsidRPr="002251DE">
              <w:rPr>
                <w:rFonts w:ascii="Arial" w:hAnsi="Arial" w:cs="B Nazanin"/>
                <w:color w:val="000000"/>
              </w:rPr>
              <w:t>CPT</w:t>
            </w:r>
            <w:r w:rsidRPr="002251DE">
              <w:rPr>
                <w:rFonts w:ascii="Arial" w:hAnsi="Arial" w:cs="B Nazanin"/>
                <w:color w:val="000000"/>
                <w:rtl/>
              </w:rPr>
              <w:t>) و</w:t>
            </w:r>
            <w:r w:rsidRPr="002251DE">
              <w:rPr>
                <w:rFonts w:ascii="Arial" w:hAnsi="Arial" w:cs="B Nazanin"/>
                <w:color w:val="000000"/>
              </w:rPr>
              <w:t>ICD-</w:t>
            </w:r>
            <w:r w:rsidRPr="002251DE">
              <w:rPr>
                <w:rFonts w:ascii="Arial" w:hAnsi="Arial" w:cs="B Nazanin"/>
                <w:color w:val="000000"/>
                <w:rtl/>
              </w:rPr>
              <w:t>9</w:t>
            </w:r>
            <w:r w:rsidRPr="002251DE">
              <w:rPr>
                <w:rFonts w:ascii="Arial" w:hAnsi="Arial" w:cs="B Nazanin"/>
                <w:color w:val="000000"/>
              </w:rPr>
              <w:t>-CM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در کدگذاری جراحی های ارتوپدی از نظر جامعیت کدگذاری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رویا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بهاج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17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 امکان سنجی تولید فیلم خوراکی بیونانوکامپوزیت کازئینات سدیم, صمغ گوار, دی اکسید تیتانیوم و اسانس زیره سبز و بررسی ویژگی های فیزیکومکانیکی آن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مریم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عزیزی لعل آباد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18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تاثیر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miR</w:t>
            </w:r>
            <w:proofErr w:type="spellEnd"/>
            <w:r w:rsidRPr="002251DE">
              <w:rPr>
                <w:rFonts w:ascii="Arial" w:hAnsi="Arial" w:cs="B Nazanin"/>
                <w:color w:val="000000"/>
              </w:rPr>
              <w:t>-</w:t>
            </w:r>
            <w:r w:rsidRPr="002251DE">
              <w:rPr>
                <w:rFonts w:ascii="Arial" w:hAnsi="Arial" w:cs="B Nazanin"/>
                <w:color w:val="000000"/>
                <w:rtl/>
              </w:rPr>
              <w:t>142-3</w:t>
            </w:r>
            <w:r w:rsidRPr="002251DE">
              <w:rPr>
                <w:rFonts w:ascii="Arial" w:hAnsi="Arial" w:cs="B Nazanin"/>
                <w:color w:val="000000"/>
              </w:rPr>
              <w:t>p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درآپوپتوز، رشد و مهاجرت سلولی های سرطان پستان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بهزاد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منصوری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19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 تاثیر نیترات غیرارگانیک بر نوروپاتی دیابتی محیطی در رت های نر دیابتیک نوع 1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هاجر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عقبائی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lastRenderedPageBreak/>
              <w:t>20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 بررسی بیان ژن</w:t>
            </w:r>
            <w:r w:rsidRPr="002251DE">
              <w:rPr>
                <w:rFonts w:ascii="Times New Roman" w:hAnsi="Times New Roman" w:cs="Times New Roman" w:hint="cs"/>
                <w:color w:val="000000"/>
                <w:rtl/>
              </w:rPr>
              <w:t>¬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های </w:t>
            </w:r>
            <w:r w:rsidRPr="002251DE">
              <w:rPr>
                <w:rFonts w:ascii="Arial" w:hAnsi="Arial" w:cs="B Nazanin"/>
                <w:color w:val="000000"/>
              </w:rPr>
              <w:t>NF-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κB</w:t>
            </w:r>
            <w:proofErr w:type="spellEnd"/>
            <w:r w:rsidRPr="002251DE">
              <w:rPr>
                <w:rFonts w:ascii="Arial" w:hAnsi="Arial" w:cs="B Nazanin"/>
                <w:color w:val="000000"/>
              </w:rPr>
              <w:t>/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RelA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و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Akt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به عنوان مارکرهای سرطانی تحت تاثیر سرم افراد مبتلا به اندومتریوز در سلولهای گرانولوزا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سمیرا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اصغری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21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 بررسی کیفیت ویزیت سرپایی در درمانگاه های دولتی و خصوصی شهر تبریز در سال 1396 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خدیجه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مطهری راد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22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اثرات نانوکورکومین خوراکی بر میزان بیان پروفایل میکرو </w:t>
            </w:r>
            <w:r w:rsidRPr="002251DE">
              <w:rPr>
                <w:rFonts w:ascii="Arial" w:hAnsi="Arial" w:cs="B Nazanin"/>
                <w:color w:val="000000"/>
              </w:rPr>
              <w:t>RNA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های موثر در تکامل سلول های سیستم ایمنی در بیماران مبتلا به مالتیپل اسکلروزیس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صنم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دولتی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23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اثر حفاظتی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Micheliolide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در برابر کاردیوتوکسیسیتی ناشی از داروی دوکسوروبیسین در موش های نر </w:t>
            </w:r>
            <w:r w:rsidRPr="002251DE">
              <w:rPr>
                <w:rFonts w:ascii="Arial" w:hAnsi="Arial" w:cs="B Nazanin"/>
                <w:color w:val="000000"/>
              </w:rPr>
              <w:t>C</w:t>
            </w:r>
            <w:r w:rsidRPr="002251DE">
              <w:rPr>
                <w:rFonts w:ascii="Arial" w:hAnsi="Arial" w:cs="B Nazanin"/>
                <w:color w:val="000000"/>
                <w:rtl/>
              </w:rPr>
              <w:t>57</w:t>
            </w:r>
            <w:r w:rsidRPr="002251DE">
              <w:rPr>
                <w:rFonts w:ascii="Arial" w:hAnsi="Arial" w:cs="B Nazanin"/>
                <w:color w:val="000000"/>
              </w:rPr>
              <w:t>BL/</w:t>
            </w:r>
            <w:r w:rsidRPr="002251DE">
              <w:rPr>
                <w:rFonts w:ascii="Arial" w:hAnsi="Arial" w:cs="B Nazanin"/>
                <w:color w:val="000000"/>
                <w:rtl/>
              </w:rPr>
              <w:t>6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اشکان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کلانتری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24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اثر حفاظتی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Tangeretin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در برابر نفروتوکسیسیتی ناشی از داروی سیس پلاتین در رت های نر.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سعید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نظری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25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تاثیر دو عامل غلظت و زمان انکوباسیون روی کارایی جذب سلولی نانومیسل های بر پایه </w:t>
            </w:r>
            <w:r w:rsidRPr="002251DE">
              <w:rPr>
                <w:rFonts w:ascii="Arial" w:hAnsi="Arial" w:cs="B Nazanin"/>
                <w:color w:val="000000"/>
              </w:rPr>
              <w:t>PCL-PEG-PCL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میترا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اعلمی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26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اثرات نانوکورکومین خوراکی بر میزان بیان میکرو </w:t>
            </w:r>
            <w:r w:rsidRPr="002251DE">
              <w:rPr>
                <w:rFonts w:ascii="Arial" w:hAnsi="Arial" w:cs="B Nazanin"/>
                <w:color w:val="000000"/>
              </w:rPr>
              <w:t>RNA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و فاکتورهای موثر در تکامل سلول های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Treg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در بیماران مبتلا به اسپوندیلیت آنکیلوزان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مجید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احمدی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27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تعیین توان خود مراقبتی در سالمندان مراجعه کننده به مجتمع های سلامت شهرک شهید چمران و دکتر شادپور تبریز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مهرداد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امیربهقدمی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28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‌‌‌‌‌‌‌‌‌بررسی تاثیر مکمل غذایی رویال ژلی بر متغیرهای متابولیکی در دیابت ملیتوس: مرور نظام مند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وحید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ملکی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29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مقایسه ی تاثیر سرم جنین گاوی و مایع فولیکولی بر بیان مارکر های سلول های بنیادی در سلول های گرانولوزا کومولوس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سودابه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یوسفی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30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بررسی بیان ژن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hsamiR</w:t>
            </w:r>
            <w:proofErr w:type="spellEnd"/>
            <w:r w:rsidRPr="002251DE">
              <w:rPr>
                <w:rFonts w:ascii="Arial" w:hAnsi="Arial" w:cs="B Nazanin"/>
                <w:color w:val="000000"/>
              </w:rPr>
              <w:t>-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623 و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hsamiR</w:t>
            </w:r>
            <w:proofErr w:type="spellEnd"/>
            <w:r w:rsidRPr="002251DE">
              <w:rPr>
                <w:rFonts w:ascii="Arial" w:hAnsi="Arial" w:cs="B Nazanin"/>
                <w:color w:val="000000"/>
              </w:rPr>
              <w:t>-</w:t>
            </w:r>
            <w:r w:rsidRPr="002251DE">
              <w:rPr>
                <w:rFonts w:ascii="Arial" w:hAnsi="Arial" w:cs="B Nazanin"/>
                <w:color w:val="000000"/>
                <w:rtl/>
              </w:rPr>
              <w:t>1272توسط استخراج ستونی و غیر ستونی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زهرا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آصفی</w:t>
            </w:r>
          </w:p>
        </w:tc>
      </w:tr>
      <w:tr w:rsidR="00850BBF" w:rsidRPr="002251DE" w:rsidTr="002251DE"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31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 xml:space="preserve">بررسی جمعیت های سلولی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Treg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و </w:t>
            </w:r>
            <w:r w:rsidRPr="002251DE">
              <w:rPr>
                <w:rFonts w:ascii="Arial" w:hAnsi="Arial" w:cs="B Nazanin"/>
                <w:color w:val="000000"/>
              </w:rPr>
              <w:t xml:space="preserve">exhausted </w:t>
            </w:r>
            <w:proofErr w:type="spellStart"/>
            <w:r w:rsidRPr="002251DE">
              <w:rPr>
                <w:rFonts w:ascii="Arial" w:hAnsi="Arial" w:cs="B Nazanin"/>
                <w:color w:val="000000"/>
              </w:rPr>
              <w:t>Treg</w:t>
            </w:r>
            <w:proofErr w:type="spellEnd"/>
            <w:r w:rsidRPr="002251DE">
              <w:rPr>
                <w:rFonts w:ascii="Arial" w:hAnsi="Arial" w:cs="B Nazanin"/>
                <w:color w:val="000000"/>
                <w:rtl/>
              </w:rPr>
              <w:t xml:space="preserve"> و بیان میکرو </w:t>
            </w:r>
            <w:r w:rsidRPr="002251DE">
              <w:rPr>
                <w:rFonts w:ascii="Arial" w:hAnsi="Arial" w:cs="B Nazanin"/>
                <w:color w:val="000000"/>
              </w:rPr>
              <w:t>RNA</w:t>
            </w:r>
            <w:r w:rsidRPr="002251DE">
              <w:rPr>
                <w:rFonts w:ascii="Arial" w:hAnsi="Arial" w:cs="B Nazanin"/>
                <w:color w:val="000000"/>
                <w:rtl/>
              </w:rPr>
              <w:t xml:space="preserve"> های مرتبط با تمایز این سلول ها در خون محیطی بیماران مبتلا به شکست مکرر لانه گزینی (</w:t>
            </w:r>
            <w:r w:rsidRPr="002251DE">
              <w:rPr>
                <w:rFonts w:ascii="Arial" w:hAnsi="Arial" w:cs="B Nazanin"/>
                <w:color w:val="000000"/>
              </w:rPr>
              <w:t>RIF</w:t>
            </w:r>
            <w:r w:rsidRPr="002251DE">
              <w:rPr>
                <w:rFonts w:ascii="Arial" w:hAnsi="Arial" w:cs="B Nazanin"/>
                <w:color w:val="000000"/>
                <w:rtl/>
              </w:rPr>
              <w:t>) در مقایسه با گروه کنترل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مهناز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0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غائبی</w:t>
            </w:r>
          </w:p>
        </w:tc>
      </w:tr>
      <w:tr w:rsidR="00850BBF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850BBF" w:rsidRPr="002251DE" w:rsidRDefault="00850BBF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32</w:t>
            </w:r>
          </w:p>
        </w:tc>
        <w:tc>
          <w:tcPr>
            <w:tcW w:w="7040" w:type="dxa"/>
          </w:tcPr>
          <w:p w:rsidR="00850BBF" w:rsidRPr="002251DE" w:rsidRDefault="00850BBF">
            <w:pPr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/>
                <w:color w:val="000000"/>
                <w:rtl/>
              </w:rPr>
              <w:t>اندازه گیری حل پذیری استامینوفن در مخلوط آب_کمک حلال(کربیتول)</w:t>
            </w:r>
          </w:p>
        </w:tc>
        <w:tc>
          <w:tcPr>
            <w:tcW w:w="1418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آیدا</w:t>
            </w:r>
          </w:p>
        </w:tc>
        <w:tc>
          <w:tcPr>
            <w:tcW w:w="1842" w:type="dxa"/>
          </w:tcPr>
          <w:p w:rsidR="00850BBF" w:rsidRPr="002251DE" w:rsidRDefault="00850BBF">
            <w:pPr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هاتفی</w:t>
            </w:r>
          </w:p>
        </w:tc>
      </w:tr>
      <w:tr w:rsidR="00C22581" w:rsidRPr="002251DE" w:rsidTr="002251DE">
        <w:tc>
          <w:tcPr>
            <w:cnfStyle w:val="001000000000"/>
            <w:tcW w:w="708" w:type="dxa"/>
          </w:tcPr>
          <w:p w:rsidR="00C22581" w:rsidRPr="002251DE" w:rsidRDefault="00EF3857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33</w:t>
            </w:r>
          </w:p>
        </w:tc>
        <w:tc>
          <w:tcPr>
            <w:tcW w:w="7040" w:type="dxa"/>
          </w:tcPr>
          <w:p w:rsidR="00C22581" w:rsidRPr="002251DE" w:rsidRDefault="00347102">
            <w:pPr>
              <w:cnfStyle w:val="000000000000"/>
              <w:rPr>
                <w:rFonts w:ascii="Arial" w:hAnsi="Arial" w:cs="B Nazanin"/>
                <w:color w:val="000000"/>
                <w:rtl/>
              </w:rPr>
            </w:pPr>
            <w:hyperlink r:id="rId4" w:history="1"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>بررسی میزان آلودگی به انگل توکسوپلاسما گوندیی در تخم مرغ های مصرفی شهرستان تبریز با استفاده از روش مولکولی</w:t>
              </w:r>
              <w:r w:rsidR="00EF3857" w:rsidRPr="002251DE">
                <w:rPr>
                  <w:rFonts w:ascii="Arial" w:hAnsi="Arial" w:cs="B Nazanin"/>
                  <w:color w:val="000000"/>
                </w:rPr>
                <w:t>PCR .</w:t>
              </w:r>
            </w:hyperlink>
          </w:p>
        </w:tc>
        <w:tc>
          <w:tcPr>
            <w:tcW w:w="1418" w:type="dxa"/>
          </w:tcPr>
          <w:p w:rsidR="00C22581" w:rsidRPr="002251DE" w:rsidRDefault="00C22581">
            <w:pPr>
              <w:jc w:val="center"/>
              <w:cnfStyle w:val="0000000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زهرا</w:t>
            </w:r>
          </w:p>
        </w:tc>
        <w:tc>
          <w:tcPr>
            <w:tcW w:w="1842" w:type="dxa"/>
          </w:tcPr>
          <w:p w:rsidR="00C22581" w:rsidRPr="002251DE" w:rsidRDefault="00C22581">
            <w:pPr>
              <w:jc w:val="center"/>
              <w:cnfStyle w:val="0000000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علیزاده</w:t>
            </w:r>
          </w:p>
        </w:tc>
      </w:tr>
      <w:tr w:rsidR="00C22581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C22581" w:rsidRPr="002251DE" w:rsidRDefault="00EF3857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34</w:t>
            </w:r>
          </w:p>
        </w:tc>
        <w:tc>
          <w:tcPr>
            <w:tcW w:w="7040" w:type="dxa"/>
          </w:tcPr>
          <w:p w:rsidR="00C22581" w:rsidRPr="002251DE" w:rsidRDefault="00347102">
            <w:pPr>
              <w:cnfStyle w:val="000000100000"/>
              <w:rPr>
                <w:rFonts w:ascii="Arial" w:hAnsi="Arial" w:cs="B Nazanin"/>
                <w:color w:val="000000"/>
                <w:rtl/>
              </w:rPr>
            </w:pPr>
            <w:hyperlink r:id="rId5" w:history="1"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>بررسی ارتباط سواد انفورماتیک سلامت پرستاران بر عملکرد مبتنی بر شواهد در اقدامات پرستاری</w:t>
              </w:r>
            </w:hyperlink>
          </w:p>
        </w:tc>
        <w:tc>
          <w:tcPr>
            <w:tcW w:w="1418" w:type="dxa"/>
          </w:tcPr>
          <w:p w:rsidR="00C22581" w:rsidRPr="002251DE" w:rsidRDefault="00C22581">
            <w:pPr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هیرو</w:t>
            </w:r>
          </w:p>
        </w:tc>
        <w:tc>
          <w:tcPr>
            <w:tcW w:w="1842" w:type="dxa"/>
          </w:tcPr>
          <w:p w:rsidR="00C22581" w:rsidRPr="002251DE" w:rsidRDefault="00C22581">
            <w:pPr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خضری</w:t>
            </w:r>
          </w:p>
        </w:tc>
      </w:tr>
      <w:tr w:rsidR="00EF3857" w:rsidRPr="002251DE" w:rsidTr="002251DE">
        <w:tc>
          <w:tcPr>
            <w:cnfStyle w:val="001000000000"/>
            <w:tcW w:w="708" w:type="dxa"/>
          </w:tcPr>
          <w:p w:rsidR="00EF3857" w:rsidRPr="002251DE" w:rsidRDefault="00EF3857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35</w:t>
            </w:r>
          </w:p>
        </w:tc>
        <w:tc>
          <w:tcPr>
            <w:tcW w:w="7040" w:type="dxa"/>
          </w:tcPr>
          <w:p w:rsidR="00EF3857" w:rsidRPr="002251DE" w:rsidRDefault="00347102">
            <w:pPr>
              <w:cnfStyle w:val="000000000000"/>
              <w:rPr>
                <w:rFonts w:ascii="Arial" w:hAnsi="Arial" w:cs="B Nazanin"/>
                <w:color w:val="000000"/>
                <w:rtl/>
              </w:rPr>
            </w:pPr>
            <w:hyperlink r:id="rId6" w:history="1"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>بررسی دیدگاه پرستاران بیمارستان های آموزشی شهر تبریز درباره تاثیر ابعاد اعتباربخشی بر نتایج کیفیت</w:t>
              </w:r>
            </w:hyperlink>
          </w:p>
        </w:tc>
        <w:tc>
          <w:tcPr>
            <w:tcW w:w="1418" w:type="dxa"/>
          </w:tcPr>
          <w:p w:rsidR="00EF3857" w:rsidRPr="002251DE" w:rsidRDefault="00EF3857">
            <w:pPr>
              <w:jc w:val="center"/>
              <w:cnfStyle w:val="0000000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ادریس</w:t>
            </w:r>
          </w:p>
        </w:tc>
        <w:tc>
          <w:tcPr>
            <w:tcW w:w="1842" w:type="dxa"/>
          </w:tcPr>
          <w:p w:rsidR="00EF3857" w:rsidRPr="002251DE" w:rsidRDefault="00EF3857">
            <w:pPr>
              <w:jc w:val="center"/>
              <w:cnfStyle w:val="0000000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کاکه مم</w:t>
            </w:r>
          </w:p>
        </w:tc>
      </w:tr>
      <w:tr w:rsidR="00EF3857" w:rsidRPr="002251DE" w:rsidTr="002251DE">
        <w:trPr>
          <w:cnfStyle w:val="000000100000"/>
        </w:trPr>
        <w:tc>
          <w:tcPr>
            <w:cnfStyle w:val="001000000000"/>
            <w:tcW w:w="708" w:type="dxa"/>
          </w:tcPr>
          <w:p w:rsidR="00EF3857" w:rsidRPr="002251DE" w:rsidRDefault="00EF3857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36</w:t>
            </w:r>
          </w:p>
        </w:tc>
        <w:tc>
          <w:tcPr>
            <w:tcW w:w="7040" w:type="dxa"/>
          </w:tcPr>
          <w:p w:rsidR="00EF3857" w:rsidRPr="002251DE" w:rsidRDefault="00347102">
            <w:pPr>
              <w:cnfStyle w:val="000000100000"/>
              <w:rPr>
                <w:rFonts w:ascii="Arial" w:hAnsi="Arial" w:cs="B Nazanin"/>
                <w:color w:val="000000"/>
                <w:rtl/>
              </w:rPr>
            </w:pPr>
            <w:hyperlink r:id="rId7" w:history="1"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>بررسی اثر اسانس و پودر بنه (پسته کوهی) بر خواص میکروبی و حسی دوغ</w:t>
              </w:r>
            </w:hyperlink>
          </w:p>
        </w:tc>
        <w:tc>
          <w:tcPr>
            <w:tcW w:w="1418" w:type="dxa"/>
          </w:tcPr>
          <w:p w:rsidR="00EF3857" w:rsidRPr="002251DE" w:rsidRDefault="00EF3857">
            <w:pPr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بهزاد</w:t>
            </w:r>
          </w:p>
        </w:tc>
        <w:tc>
          <w:tcPr>
            <w:tcW w:w="1842" w:type="dxa"/>
          </w:tcPr>
          <w:p w:rsidR="00EF3857" w:rsidRPr="002251DE" w:rsidRDefault="00EF3857">
            <w:pPr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ابراهیمی</w:t>
            </w:r>
          </w:p>
        </w:tc>
      </w:tr>
      <w:tr w:rsidR="00EF3857" w:rsidRPr="002251DE" w:rsidTr="002251DE">
        <w:tc>
          <w:tcPr>
            <w:cnfStyle w:val="001000000000"/>
            <w:tcW w:w="708" w:type="dxa"/>
          </w:tcPr>
          <w:p w:rsidR="00EF3857" w:rsidRPr="002251DE" w:rsidRDefault="00EF3857" w:rsidP="00251B86">
            <w:pPr>
              <w:spacing w:before="300" w:after="100" w:afterAutospacing="1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37</w:t>
            </w:r>
          </w:p>
        </w:tc>
        <w:tc>
          <w:tcPr>
            <w:tcW w:w="7040" w:type="dxa"/>
          </w:tcPr>
          <w:p w:rsidR="00EF3857" w:rsidRPr="002251DE" w:rsidRDefault="00347102">
            <w:pPr>
              <w:cnfStyle w:val="000000000000"/>
              <w:rPr>
                <w:rFonts w:ascii="Arial" w:hAnsi="Arial" w:cs="B Nazanin"/>
                <w:color w:val="000000"/>
                <w:rtl/>
              </w:rPr>
            </w:pPr>
            <w:hyperlink r:id="rId8" w:history="1"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 xml:space="preserve">مطالعه و بررسی میزان بیان , </w:t>
              </w:r>
              <w:proofErr w:type="spellStart"/>
              <w:r w:rsidR="00EF3857" w:rsidRPr="002251DE">
                <w:rPr>
                  <w:rFonts w:ascii="Arial" w:hAnsi="Arial" w:cs="B Nazanin"/>
                  <w:color w:val="000000"/>
                </w:rPr>
                <w:t>miR</w:t>
              </w:r>
              <w:proofErr w:type="spellEnd"/>
              <w:r w:rsidR="00EF3857" w:rsidRPr="002251DE">
                <w:rPr>
                  <w:rFonts w:ascii="Arial" w:hAnsi="Arial" w:cs="B Nazanin"/>
                  <w:color w:val="000000"/>
                </w:rPr>
                <w:t>-</w:t>
              </w:r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 xml:space="preserve">3907 </w:t>
              </w:r>
              <w:proofErr w:type="spellStart"/>
              <w:r w:rsidR="00EF3857" w:rsidRPr="002251DE">
                <w:rPr>
                  <w:rFonts w:ascii="Arial" w:hAnsi="Arial" w:cs="B Nazanin"/>
                  <w:color w:val="000000"/>
                </w:rPr>
                <w:t>miR</w:t>
              </w:r>
              <w:proofErr w:type="spellEnd"/>
              <w:r w:rsidR="00EF3857" w:rsidRPr="002251DE">
                <w:rPr>
                  <w:rFonts w:ascii="Arial" w:hAnsi="Arial" w:cs="B Nazanin"/>
                  <w:color w:val="000000"/>
                </w:rPr>
                <w:t>-</w:t>
              </w:r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 xml:space="preserve">223 ، </w:t>
              </w:r>
              <w:proofErr w:type="spellStart"/>
              <w:r w:rsidR="00EF3857" w:rsidRPr="002251DE">
                <w:rPr>
                  <w:rFonts w:ascii="Arial" w:hAnsi="Arial" w:cs="B Nazanin"/>
                  <w:color w:val="000000"/>
                </w:rPr>
                <w:t>miR</w:t>
              </w:r>
              <w:proofErr w:type="spellEnd"/>
              <w:r w:rsidR="00EF3857" w:rsidRPr="002251DE">
                <w:rPr>
                  <w:rFonts w:ascii="Arial" w:hAnsi="Arial" w:cs="B Nazanin"/>
                  <w:color w:val="000000"/>
                </w:rPr>
                <w:t>-</w:t>
              </w:r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 xml:space="preserve">143 ، </w:t>
              </w:r>
              <w:proofErr w:type="spellStart"/>
              <w:r w:rsidR="00EF3857" w:rsidRPr="002251DE">
                <w:rPr>
                  <w:rFonts w:ascii="Arial" w:hAnsi="Arial" w:cs="B Nazanin"/>
                  <w:color w:val="000000"/>
                </w:rPr>
                <w:t>miR</w:t>
              </w:r>
              <w:proofErr w:type="spellEnd"/>
              <w:r w:rsidR="00EF3857" w:rsidRPr="002251DE">
                <w:rPr>
                  <w:rFonts w:ascii="Arial" w:hAnsi="Arial" w:cs="B Nazanin"/>
                  <w:color w:val="000000"/>
                </w:rPr>
                <w:t>-</w:t>
              </w:r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>21،</w:t>
              </w:r>
              <w:proofErr w:type="spellStart"/>
              <w:r w:rsidR="00EF3857" w:rsidRPr="002251DE">
                <w:rPr>
                  <w:rFonts w:ascii="Arial" w:hAnsi="Arial" w:cs="B Nazanin"/>
                  <w:color w:val="000000"/>
                </w:rPr>
                <w:t>miR</w:t>
              </w:r>
              <w:proofErr w:type="spellEnd"/>
              <w:r w:rsidR="00EF3857" w:rsidRPr="002251DE">
                <w:rPr>
                  <w:rFonts w:ascii="Arial" w:hAnsi="Arial" w:cs="B Nazanin"/>
                  <w:color w:val="000000"/>
                </w:rPr>
                <w:t>-</w:t>
              </w:r>
              <w:r w:rsidR="00EF3857" w:rsidRPr="002251DE">
                <w:rPr>
                  <w:rFonts w:ascii="Arial" w:hAnsi="Arial" w:cs="B Nazanin"/>
                  <w:color w:val="000000"/>
                  <w:rtl/>
                </w:rPr>
                <w:t>17 در نمونه های خون بیماران مبتلا به بیماری پلی کیستیک کلیه(59194)</w:t>
              </w:r>
            </w:hyperlink>
          </w:p>
        </w:tc>
        <w:tc>
          <w:tcPr>
            <w:tcW w:w="1418" w:type="dxa"/>
          </w:tcPr>
          <w:p w:rsidR="00EF3857" w:rsidRPr="002251DE" w:rsidRDefault="00EF3857">
            <w:pPr>
              <w:jc w:val="center"/>
              <w:cnfStyle w:val="0000000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الهام</w:t>
            </w:r>
          </w:p>
        </w:tc>
        <w:tc>
          <w:tcPr>
            <w:tcW w:w="1842" w:type="dxa"/>
          </w:tcPr>
          <w:p w:rsidR="00EF3857" w:rsidRPr="002251DE" w:rsidRDefault="00EF3857">
            <w:pPr>
              <w:jc w:val="center"/>
              <w:cnfStyle w:val="000000000000"/>
              <w:rPr>
                <w:rFonts w:ascii="Arial" w:hAnsi="Arial" w:cs="B Nazanin"/>
                <w:color w:val="000000"/>
                <w:rtl/>
              </w:rPr>
            </w:pPr>
            <w:r w:rsidRPr="002251DE">
              <w:rPr>
                <w:rFonts w:ascii="Arial" w:hAnsi="Arial" w:cs="B Nazanin" w:hint="cs"/>
                <w:color w:val="000000"/>
                <w:rtl/>
              </w:rPr>
              <w:t>احمدی</w:t>
            </w:r>
          </w:p>
        </w:tc>
      </w:tr>
    </w:tbl>
    <w:p w:rsidR="00FB2E71" w:rsidRPr="002251DE" w:rsidRDefault="00FB2E71">
      <w:pPr>
        <w:rPr>
          <w:rFonts w:ascii="Arial" w:hAnsi="Arial" w:cs="B Nazanin"/>
          <w:color w:val="000000"/>
        </w:rPr>
      </w:pPr>
    </w:p>
    <w:sectPr w:rsidR="00FB2E71" w:rsidRPr="002251DE" w:rsidSect="009674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82BAC"/>
    <w:rsid w:val="000236ED"/>
    <w:rsid w:val="000B2BC9"/>
    <w:rsid w:val="000E00D3"/>
    <w:rsid w:val="001043DD"/>
    <w:rsid w:val="00180E43"/>
    <w:rsid w:val="00194853"/>
    <w:rsid w:val="002251DE"/>
    <w:rsid w:val="002F26A2"/>
    <w:rsid w:val="0030401E"/>
    <w:rsid w:val="00347102"/>
    <w:rsid w:val="00350094"/>
    <w:rsid w:val="00384F15"/>
    <w:rsid w:val="003C7168"/>
    <w:rsid w:val="003D7C05"/>
    <w:rsid w:val="003E71F6"/>
    <w:rsid w:val="00404B00"/>
    <w:rsid w:val="00407228"/>
    <w:rsid w:val="00411FBC"/>
    <w:rsid w:val="00477781"/>
    <w:rsid w:val="004A7A75"/>
    <w:rsid w:val="004B77F6"/>
    <w:rsid w:val="00505EDE"/>
    <w:rsid w:val="005A10E7"/>
    <w:rsid w:val="006667D9"/>
    <w:rsid w:val="006B20D5"/>
    <w:rsid w:val="006E1171"/>
    <w:rsid w:val="00767AFD"/>
    <w:rsid w:val="007832D9"/>
    <w:rsid w:val="00784D47"/>
    <w:rsid w:val="00787E05"/>
    <w:rsid w:val="007D028D"/>
    <w:rsid w:val="008308CC"/>
    <w:rsid w:val="00850BBF"/>
    <w:rsid w:val="00856090"/>
    <w:rsid w:val="00897A9A"/>
    <w:rsid w:val="008C4D61"/>
    <w:rsid w:val="008E1A78"/>
    <w:rsid w:val="00905652"/>
    <w:rsid w:val="00916585"/>
    <w:rsid w:val="0092084C"/>
    <w:rsid w:val="009472AE"/>
    <w:rsid w:val="00964588"/>
    <w:rsid w:val="009674C2"/>
    <w:rsid w:val="00970E5D"/>
    <w:rsid w:val="009950A8"/>
    <w:rsid w:val="009C5494"/>
    <w:rsid w:val="009C5578"/>
    <w:rsid w:val="00A13C96"/>
    <w:rsid w:val="00A616BC"/>
    <w:rsid w:val="00A83E90"/>
    <w:rsid w:val="00A8577B"/>
    <w:rsid w:val="00AA3D13"/>
    <w:rsid w:val="00B959AB"/>
    <w:rsid w:val="00BE4CDC"/>
    <w:rsid w:val="00C012BA"/>
    <w:rsid w:val="00C16477"/>
    <w:rsid w:val="00C22581"/>
    <w:rsid w:val="00C577D8"/>
    <w:rsid w:val="00C8292A"/>
    <w:rsid w:val="00C87A30"/>
    <w:rsid w:val="00CA36DF"/>
    <w:rsid w:val="00CE3B82"/>
    <w:rsid w:val="00CF7EF5"/>
    <w:rsid w:val="00D030AF"/>
    <w:rsid w:val="00D205F4"/>
    <w:rsid w:val="00D67182"/>
    <w:rsid w:val="00D83016"/>
    <w:rsid w:val="00DA50E8"/>
    <w:rsid w:val="00DB6234"/>
    <w:rsid w:val="00DF26A6"/>
    <w:rsid w:val="00E018A9"/>
    <w:rsid w:val="00EA11D9"/>
    <w:rsid w:val="00EF1AC0"/>
    <w:rsid w:val="00EF3857"/>
    <w:rsid w:val="00F17940"/>
    <w:rsid w:val="00F65BEB"/>
    <w:rsid w:val="00F82BAC"/>
    <w:rsid w:val="00FB1699"/>
    <w:rsid w:val="00F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F3857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2251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4">
    <w:name w:val="Medium Shading 2 Accent 4"/>
    <w:basedOn w:val="TableNormal"/>
    <w:uiPriority w:val="64"/>
    <w:rsid w:val="00225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zhoohan.tbzmed.ac.ir/main/cartabl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zhoohan.tbzmed.ac.ir/main/cartable.action" TargetMode="External"/><Relationship Id="rId5" Type="http://schemas.openxmlformats.org/officeDocument/2006/relationships/hyperlink" Target="http://pazhoohan.tbzmed.ac.ir/main/cartable.ac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zhoohan.tbzmed.ac.ir/main/cartable.ac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2019-06-01T05:59:00Z</cp:lastPrinted>
  <dcterms:created xsi:type="dcterms:W3CDTF">2019-06-01T05:53:00Z</dcterms:created>
  <dcterms:modified xsi:type="dcterms:W3CDTF">2019-09-18T06:42:00Z</dcterms:modified>
</cp:coreProperties>
</file>